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D0144" w14:textId="77777777" w:rsidR="001428B7"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F1AFFA6" w14:textId="77777777" w:rsidR="008F0A65" w:rsidRPr="008F0A65" w:rsidRDefault="008F0A65" w:rsidP="008F0A65">
      <w:pPr>
        <w:pStyle w:val="Body2"/>
        <w:rPr>
          <w:lang w:val="lt-LT"/>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8F0A65" w:rsidRPr="00C01E2B" w14:paraId="3C862209"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F238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C01E2B">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41D5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C01E2B">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7285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C01E2B">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45ED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C01E2B">
              <w:rPr>
                <w:rFonts w:eastAsia="Yu Mincho"/>
                <w:b/>
                <w:bdr w:val="none" w:sz="0" w:space="0" w:color="auto"/>
                <w:lang w:eastAsia="lt-LT"/>
              </w:rPr>
              <w:t>Pašalinimo pagrindų nebuvimą įrodantys dokumentai</w:t>
            </w:r>
          </w:p>
        </w:tc>
      </w:tr>
      <w:tr w:rsidR="008F0A65" w:rsidRPr="00C01E2B" w14:paraId="75AEF769" w14:textId="77777777" w:rsidTr="002157FC">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4904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
                <w:bCs/>
                <w:bdr w:val="none" w:sz="0" w:space="0" w:color="auto"/>
              </w:rPr>
              <w:t>Privalomi</w:t>
            </w:r>
            <w:r w:rsidRPr="00C01E2B">
              <w:rPr>
                <w:rFonts w:eastAsia="Yu Mincho"/>
                <w:b/>
                <w:bCs/>
                <w:bdr w:val="none" w:sz="0" w:space="0" w:color="auto"/>
                <w:vertAlign w:val="superscript"/>
              </w:rPr>
              <w:footnoteReference w:id="1"/>
            </w:r>
            <w:r w:rsidRPr="00C01E2B">
              <w:rPr>
                <w:rFonts w:eastAsia="Yu Mincho"/>
                <w:b/>
                <w:bCs/>
                <w:bdr w:val="none" w:sz="0" w:space="0" w:color="auto"/>
              </w:rPr>
              <w:t xml:space="preserve"> pašalinimo pagrindai pagal VPĮ 46 straipsnio 1 – 4 dalių nuostatas</w:t>
            </w:r>
          </w:p>
        </w:tc>
      </w:tr>
      <w:tr w:rsidR="008F0A65" w:rsidRPr="00C01E2B" w14:paraId="1BFB12E9"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66344"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B114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Tiekėjas arba jo atsakingas asmuo, nurodytas VPĮ 46 straipsnio 2 dalies 2 punkte, nuteistas už šią nusikalstamą veiką:</w:t>
            </w:r>
          </w:p>
          <w:p w14:paraId="3C42A80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dalyvavimą nusikalstamame susivienijime, jo organizavimą ar vadovavimą jam;</w:t>
            </w:r>
          </w:p>
          <w:p w14:paraId="64343F0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kyšininkavimą, prekybą poveikiu, papirkimą;</w:t>
            </w:r>
          </w:p>
          <w:p w14:paraId="4363A5E5"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E029AA"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4) nusikalstamą bankrotą;</w:t>
            </w:r>
          </w:p>
          <w:p w14:paraId="12AB590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5) teroristinį ir su teroristine veikla susijusį nusikaltimą;</w:t>
            </w:r>
          </w:p>
          <w:p w14:paraId="5283BF41"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6) nusikalstamu būdu gauto turto legalizavimą;</w:t>
            </w:r>
          </w:p>
          <w:p w14:paraId="234D0CA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7) prekybą žmonėmis, vaiko pirkimą arba pardavimą;</w:t>
            </w:r>
          </w:p>
          <w:p w14:paraId="5DEB866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2F8F596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964E124"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arba jo atsakingas asmuo nuteistas už aukščiau nurodytą nusikalstamą veiką, kai dėl:</w:t>
            </w:r>
          </w:p>
          <w:p w14:paraId="1E1DE21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7B7684A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0CCC231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 xml:space="preserve">2) tiekėjo, kuris yra juridinis asmuo, kita organizacija ar jos </w:t>
            </w:r>
            <w:r w:rsidRPr="00C01E2B">
              <w:rPr>
                <w:rFonts w:eastAsia="Yu Mincho"/>
                <w:b/>
                <w:bCs/>
                <w:bdr w:val="none" w:sz="0" w:space="0" w:color="auto"/>
              </w:rPr>
              <w:t>struktūrinis</w:t>
            </w:r>
            <w:r w:rsidRPr="00C01E2B">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6BA93D"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5348484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3)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896D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lastRenderedPageBreak/>
              <w:t>VPĮ 46 straipsnio 1 dalis</w:t>
            </w:r>
          </w:p>
          <w:p w14:paraId="3F8F9CE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383523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A1-A6 punktai</w:t>
            </w:r>
          </w:p>
          <w:p w14:paraId="5FF5CAF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3784E6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4BC1A"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Lietuvoje įsteigtų subjektų reikalaujama:</w:t>
            </w:r>
          </w:p>
          <w:p w14:paraId="589126DB" w14:textId="77777777" w:rsidR="008F0A65" w:rsidRPr="00C01E2B" w:rsidRDefault="008F0A65" w:rsidP="008F0A6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išrašo iš teismo sprendimo arba</w:t>
            </w:r>
          </w:p>
          <w:p w14:paraId="538C9199" w14:textId="77777777" w:rsidR="008F0A65" w:rsidRPr="00C01E2B" w:rsidRDefault="008F0A65" w:rsidP="008F0A6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Informatikos ir ryšių departamento prie Vidaus reikalų ministerijos pažymos, arba</w:t>
            </w:r>
          </w:p>
          <w:p w14:paraId="52BA85F4" w14:textId="77777777" w:rsidR="008F0A65" w:rsidRPr="00C01E2B" w:rsidRDefault="008F0A65" w:rsidP="008F0A6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8B1C6A5"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71E7C1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278B3129" w14:textId="77777777" w:rsidR="008F0A65" w:rsidRPr="00C01E2B" w:rsidRDefault="008F0A65" w:rsidP="008F0A6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2"/>
            </w:r>
            <w:r w:rsidRPr="00C01E2B">
              <w:rPr>
                <w:rFonts w:eastAsia="Yu Mincho"/>
                <w:bdr w:val="none" w:sz="0" w:space="0" w:color="auto"/>
                <w:lang w:eastAsia="lt-LT"/>
              </w:rPr>
              <w:t>.</w:t>
            </w:r>
          </w:p>
          <w:p w14:paraId="21E9AB3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5A351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Nurodyti dokumentai turi būti išduoti ne anksčiau kaip 180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4BB3CAE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B7D1E45"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9FF290A"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CD634A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0AEEA91"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C01E2B">
              <w:rPr>
                <w:rFonts w:eastAsia="Yu Mincho"/>
                <w:b/>
                <w:bCs/>
                <w:i/>
                <w:iCs/>
                <w:bdr w:val="none" w:sz="0" w:space="0" w:color="auto"/>
                <w:lang w:eastAsia="lt-LT"/>
              </w:rPr>
              <w:t>PASTABA</w:t>
            </w:r>
          </w:p>
          <w:p w14:paraId="0169BF4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50DBD15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8F0A65" w:rsidRPr="00C01E2B" w14:paraId="32889C08"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12FD7"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5119D"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18AF4"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VPĮ 46 straipsnio 2¹ dalis</w:t>
            </w:r>
          </w:p>
          <w:p w14:paraId="491C811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591300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BC91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98D732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8F0A65" w:rsidRPr="00C01E2B" w14:paraId="4CF8C2B8"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D69D19"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598C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C01E2B">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07D2FC3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421748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Laikoma, kad tiekėjas nuteistas už aukščiau nurodytą nusikalstamą veiką, kai dėl:</w:t>
            </w:r>
          </w:p>
          <w:p w14:paraId="527F8C7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C01E2B">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23CD15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23849E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2) tiekėjo, kuris yra juridinis asmuo, kita organizacija ar jos </w:t>
            </w:r>
            <w:r w:rsidRPr="00C01E2B">
              <w:rPr>
                <w:rFonts w:eastAsia="Yu Mincho"/>
                <w:b/>
                <w:bdr w:val="none" w:sz="0" w:space="0" w:color="auto"/>
              </w:rPr>
              <w:t>struktūrinis</w:t>
            </w:r>
            <w:r w:rsidRPr="00C01E2B">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478057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Tačiau ši nuostata netaikoma, jeigu:</w:t>
            </w:r>
          </w:p>
          <w:p w14:paraId="3B75F82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1) tiekėjas yra įsipareigojęs sumokėti mokesčius, įskaitant socialinio draudimo įmokas ir dėl to laikomas jau įvykdžiusiu šioje dalyje nurodytus įsipareigojimus;</w:t>
            </w:r>
          </w:p>
          <w:p w14:paraId="37BDAEE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2) įsiskolinimo suma neviršija 50 Eur (penkiasdešimt eurų);</w:t>
            </w:r>
          </w:p>
          <w:p w14:paraId="02EAEF3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C01E2B">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C01E2B">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7E60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3 dalis</w:t>
            </w:r>
          </w:p>
          <w:p w14:paraId="2070543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105C93C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CF10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lastRenderedPageBreak/>
              <w:t>1) Dėl įsipareigojimų, susijusių su mokesčių mokėjimu, įvykdymo i</w:t>
            </w:r>
            <w:r w:rsidRPr="00C01E2B">
              <w:rPr>
                <w:rFonts w:eastAsia="Yu Mincho"/>
                <w:bdr w:val="none" w:sz="0" w:space="0" w:color="auto"/>
              </w:rPr>
              <w:t xml:space="preserve">š Lietuvoje įsteigtų subjektų </w:t>
            </w:r>
            <w:r w:rsidRPr="00C01E2B">
              <w:rPr>
                <w:rFonts w:eastAsia="Yu Mincho"/>
                <w:bdr w:val="none" w:sz="0" w:space="0" w:color="auto"/>
                <w:lang w:eastAsia="lt-LT"/>
              </w:rPr>
              <w:t>prašoma:</w:t>
            </w:r>
          </w:p>
          <w:p w14:paraId="01D835B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E9148E7" w14:textId="77777777" w:rsidR="008F0A65" w:rsidRPr="00C01E2B" w:rsidRDefault="008F0A65" w:rsidP="008F0A6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06A6B232" w14:textId="77777777" w:rsidR="008F0A65" w:rsidRPr="00C01E2B" w:rsidRDefault="008F0A65" w:rsidP="008F0A6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C01E2B">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440EDE5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9746F9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52E9F8B4" w14:textId="77777777" w:rsidR="008F0A65" w:rsidRPr="00C01E2B" w:rsidRDefault="008F0A65" w:rsidP="008F0A6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institucijos dokumento</w:t>
            </w:r>
            <w:r w:rsidRPr="00C01E2B">
              <w:rPr>
                <w:rFonts w:eastAsia="Yu Mincho"/>
                <w:bdr w:val="none" w:sz="0" w:space="0" w:color="auto"/>
                <w:vertAlign w:val="superscript"/>
                <w:lang w:eastAsia="lt-LT"/>
              </w:rPr>
              <w:footnoteReference w:id="3"/>
            </w:r>
            <w:r w:rsidRPr="00C01E2B">
              <w:rPr>
                <w:rFonts w:eastAsia="Yu Mincho"/>
                <w:bdr w:val="none" w:sz="0" w:space="0" w:color="auto"/>
                <w:lang w:eastAsia="lt-LT"/>
              </w:rPr>
              <w:t>.</w:t>
            </w:r>
          </w:p>
          <w:p w14:paraId="74F6ED1A"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FF2E4D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443248A"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7EDDA0B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76A88F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D15E79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Cs/>
                <w:bdr w:val="none" w:sz="0" w:space="0" w:color="auto"/>
                <w:lang w:eastAsia="lt-LT"/>
              </w:rPr>
              <w:t>2) Dėl įsipareigojimų, susijusių su socialinio draudimo įmokų mokėjimu, įvykdymo i</w:t>
            </w:r>
            <w:r w:rsidRPr="00C01E2B">
              <w:rPr>
                <w:rFonts w:eastAsia="Yu Mincho"/>
                <w:bdr w:val="none" w:sz="0" w:space="0" w:color="auto"/>
              </w:rPr>
              <w:t xml:space="preserve">š Lietuvoje įsteigtų subjektų </w:t>
            </w:r>
            <w:r w:rsidRPr="00C01E2B">
              <w:rPr>
                <w:rFonts w:eastAsia="Yu Mincho"/>
                <w:bCs/>
                <w:bdr w:val="none" w:sz="0" w:space="0" w:color="auto"/>
                <w:lang w:eastAsia="lt-LT"/>
              </w:rPr>
              <w:t>prašoma:</w:t>
            </w:r>
          </w:p>
          <w:p w14:paraId="7C616C1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C01E2B">
                <w:rPr>
                  <w:rFonts w:eastAsia="Yu Mincho"/>
                  <w:bCs/>
                  <w:u w:val="single"/>
                  <w:bdr w:val="none" w:sz="0" w:space="0" w:color="auto"/>
                  <w:lang w:eastAsia="lt-LT"/>
                </w:rPr>
                <w:t>http://draudejai.sodra.lt/draudeju_viesi_duomenys/</w:t>
              </w:r>
            </w:hyperlink>
            <w:r w:rsidRPr="00C01E2B">
              <w:rPr>
                <w:rFonts w:eastAsia="Yu Mincho"/>
                <w:bCs/>
                <w:bdr w:val="none" w:sz="0" w:space="0" w:color="auto"/>
                <w:lang w:eastAsia="lt-LT"/>
              </w:rPr>
              <w:t>.</w:t>
            </w:r>
          </w:p>
          <w:p w14:paraId="407D3E1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FC4FDE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34D948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2480AC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D291A5"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A2B7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t>Iš ne Lietuvoje įsteigtų subjektų reikalaujama:</w:t>
            </w:r>
          </w:p>
          <w:p w14:paraId="61D3AF0E" w14:textId="77777777" w:rsidR="008F0A65" w:rsidRPr="00C01E2B" w:rsidRDefault="008F0A65" w:rsidP="008F0A6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C01E2B">
              <w:rPr>
                <w:rFonts w:eastAsia="Yu Mincho"/>
                <w:bdr w:val="none" w:sz="0" w:space="0" w:color="auto"/>
                <w:lang w:eastAsia="lt-LT"/>
              </w:rPr>
              <w:t>atitinkamos užsienio šalies kompetentingos institucijos dokumento</w:t>
            </w:r>
            <w:r w:rsidRPr="00C01E2B">
              <w:rPr>
                <w:rFonts w:eastAsia="Yu Mincho"/>
                <w:bdr w:val="none" w:sz="0" w:space="0" w:color="auto"/>
                <w:vertAlign w:val="superscript"/>
                <w:lang w:eastAsia="lt-LT"/>
              </w:rPr>
              <w:footnoteReference w:id="4"/>
            </w:r>
            <w:r w:rsidRPr="00C01E2B">
              <w:rPr>
                <w:rFonts w:eastAsia="Yu Mincho"/>
                <w:bdr w:val="none" w:sz="0" w:space="0" w:color="auto"/>
                <w:lang w:eastAsia="lt-LT"/>
              </w:rPr>
              <w:t>.</w:t>
            </w:r>
          </w:p>
          <w:p w14:paraId="10EF991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2D185A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C01E2B">
              <w:rPr>
                <w:rFonts w:eastAsia="Yu Mincho"/>
                <w:bdr w:val="none" w:sz="0" w:space="0" w:color="auto"/>
                <w:lang w:eastAsia="lt-LT"/>
              </w:rPr>
              <w:lastRenderedPageBreak/>
              <w:t xml:space="preserve">Nurodyti dokumentai turi būti  išduoti ne anksčiau kaip 120 dienų iki </w:t>
            </w:r>
            <w:r w:rsidRPr="00C01E2B">
              <w:rPr>
                <w:rFonts w:eastAsia="Times New Roman"/>
                <w:i/>
                <w:iCs/>
                <w:bdr w:val="none" w:sz="0" w:space="0" w:color="auto"/>
                <w:lang w:eastAsia="lt-LT"/>
              </w:rPr>
              <w:t>tos dienos, kai tiekėjas perkančiosios organizacijos prašymu turės pateikti pašalinimo pagrindų nebuvimą patvirtinančius dok</w:t>
            </w:r>
            <w:r w:rsidRPr="00C01E2B">
              <w:rPr>
                <w:rFonts w:eastAsia="Times New Roman"/>
                <w:bdr w:val="none" w:sz="0" w:space="0" w:color="auto"/>
                <w:lang w:eastAsia="lt-LT"/>
              </w:rPr>
              <w:t>umentus</w:t>
            </w:r>
            <w:r w:rsidRPr="00C01E2B">
              <w:rPr>
                <w:rFonts w:eastAsia="Yu Mincho"/>
                <w:bdr w:val="none" w:sz="0" w:space="0" w:color="auto"/>
                <w:lang w:eastAsia="lt-LT"/>
              </w:rPr>
              <w:t xml:space="preserve">. </w:t>
            </w:r>
            <w:r w:rsidRPr="00C01E2B">
              <w:rPr>
                <w:rFonts w:eastAsia="Yu Mincho"/>
                <w:b/>
                <w:bCs/>
                <w:i/>
                <w:iCs/>
                <w:bdr w:val="none" w:sz="0" w:space="0" w:color="auto"/>
                <w:lang w:eastAsia="lt-LT"/>
              </w:rPr>
              <w:t>Pavyzdys</w:t>
            </w:r>
            <w:r w:rsidRPr="00C01E2B">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B0190F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6233524"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FBA5EA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BCDE57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C01E2B">
              <w:rPr>
                <w:rFonts w:eastAsia="Yu Mincho"/>
                <w:b/>
                <w:bCs/>
                <w:i/>
                <w:iCs/>
                <w:bdr w:val="none" w:sz="0" w:space="0" w:color="auto"/>
                <w:lang w:eastAsia="lt-LT"/>
              </w:rPr>
              <w:t>PASTABA</w:t>
            </w:r>
          </w:p>
          <w:p w14:paraId="74E8D3E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317392A"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8F0A65" w:rsidRPr="00C01E2B" w14:paraId="4F2636B5"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2EB1A"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12319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646E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1 punktas</w:t>
            </w:r>
          </w:p>
          <w:p w14:paraId="2ADAD0D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78B193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3C4B4"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0EADDFD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F70382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8F0A65" w:rsidRPr="00C01E2B" w14:paraId="6FB5D67C"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0DAD1A"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66EC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64C481D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5DBC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2 punktas</w:t>
            </w:r>
          </w:p>
          <w:p w14:paraId="18BCACB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939EEE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DC26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7F6861CD"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27CFAF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8F0A65" w:rsidRPr="00C01E2B" w14:paraId="68555402"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248B0"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B424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974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3 punktas</w:t>
            </w:r>
          </w:p>
          <w:p w14:paraId="3637830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AAB076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C13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7BC0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0106436D"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8F0A65" w:rsidRPr="00C01E2B" w14:paraId="246D62A1"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84BF66"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AF75D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494F8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7D3A1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C01E2B">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9B5A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4 punktas</w:t>
            </w:r>
          </w:p>
          <w:p w14:paraId="562BB8B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659280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C15 punktas</w:t>
            </w:r>
            <w:r w:rsidRPr="00C01E2B">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18A8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0A0D46A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A5C18B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A2CBFC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21C52D7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C01E2B">
                <w:rPr>
                  <w:rFonts w:eastAsia="Yu Mincho"/>
                  <w:bdr w:val="none" w:sz="0" w:space="0" w:color="auto"/>
                  <w:lang w:eastAsia="lt-LT"/>
                </w:rPr>
                <w:t>https://vpt.lrv.lt/lt/nuorodos/kiti-duomenys/powerbi/melaginga-informacija-pateikusiu-tiekeju-sarasas-3/</w:t>
              </w:r>
            </w:hyperlink>
          </w:p>
        </w:tc>
      </w:tr>
      <w:tr w:rsidR="008F0A65" w:rsidRPr="00C01E2B" w14:paraId="6C77F0CF"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D89C4"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ADE6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C01E2B">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B43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4 dalies 5 punktas</w:t>
            </w:r>
          </w:p>
          <w:p w14:paraId="336694A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161944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C15 punktas</w:t>
            </w:r>
          </w:p>
          <w:p w14:paraId="17811CF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40EEA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111A5"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6EDE97F1"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8F0A65" w:rsidRPr="00C01E2B" w14:paraId="1070FBA6"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5E2391"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760F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29EF3A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5983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6 punktas</w:t>
            </w:r>
          </w:p>
          <w:p w14:paraId="06DE6F2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E5BAD00"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w:t>
            </w:r>
            <w:r w:rsidRPr="00C01E2B">
              <w:rPr>
                <w:rFonts w:eastAsia="Arial"/>
                <w:bdr w:val="none" w:sz="0" w:space="0" w:color="auto"/>
                <w:lang w:eastAsia="lt-LT"/>
              </w:rPr>
              <w:t xml:space="preserve"> III dalies C14 punktas</w:t>
            </w:r>
          </w:p>
          <w:p w14:paraId="3E088D7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6927544F"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A4B3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65855C9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83F041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48CFFB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03BA22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C01E2B">
                <w:rPr>
                  <w:rFonts w:eastAsia="Yu Mincho"/>
                  <w:bdr w:val="none" w:sz="0" w:space="0" w:color="auto"/>
                  <w:lang w:eastAsia="lt-LT"/>
                </w:rPr>
                <w:t>https://vpt.lrv.lt/lt/nuorodos/kiti-duomenys/powerbi/nepatikimi-tiekejai-1/</w:t>
              </w:r>
            </w:hyperlink>
          </w:p>
          <w:p w14:paraId="2AC9216A"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113B88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C01E2B">
                <w:rPr>
                  <w:rFonts w:eastAsia="Yu Mincho"/>
                  <w:bdr w:val="none" w:sz="0" w:space="0" w:color="auto"/>
                  <w:lang w:eastAsia="lt-LT"/>
                </w:rPr>
                <w:t>https://vpt.lrv.lt/lt/pasalinimo-pagrindai-1/nepatikimu-koncesininku-sarasas-1/nepatikimu-koncesininku-sarasas/</w:t>
              </w:r>
            </w:hyperlink>
          </w:p>
          <w:p w14:paraId="6C9ABE6D"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7883BF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8F0A65" w:rsidRPr="00C01E2B" w14:paraId="7171641A"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2DA62"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2630BB9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96F7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C01E2B">
              <w:rPr>
                <w:rFonts w:eastAsia="Yu Mincho"/>
                <w:bdr w:val="none" w:sz="0" w:space="0" w:color="auto"/>
                <w:lang w:eastAsia="lt-LT"/>
              </w:rPr>
              <w:t xml:space="preserve"> yra padaręs finansinės </w:t>
            </w:r>
            <w:r w:rsidRPr="00C01E2B">
              <w:rPr>
                <w:rFonts w:eastAsia="Yu Mincho"/>
                <w:bdr w:val="none" w:sz="0" w:space="0" w:color="auto"/>
                <w:lang w:eastAsia="lt-LT"/>
              </w:rPr>
              <w:lastRenderedPageBreak/>
              <w:t>atskaitomybės ir audito teisės aktų pažeidimą ir nuo jo padarymo dienos praėjo mažiau kaip vieni metai.</w:t>
            </w:r>
          </w:p>
          <w:p w14:paraId="3755F961"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CCD36"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lastRenderedPageBreak/>
              <w:t>VPĮ 46 straipsnio 4 dalies 7 punkto a papunktis</w:t>
            </w:r>
          </w:p>
          <w:p w14:paraId="35697BB1"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ABAFE8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28675"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rPr>
              <w:lastRenderedPageBreak/>
              <w:t xml:space="preserve">Iš Lietuvoje įsteigtų subjektų įrodančių dokumentų nereikalaujama. Užtenka pateikto EBVPD. </w:t>
            </w:r>
            <w:r w:rsidRPr="00C01E2B">
              <w:rPr>
                <w:rFonts w:eastAsia="Yu Mincho"/>
                <w:bdr w:val="none" w:sz="0" w:space="0" w:color="auto"/>
                <w:lang w:eastAsia="lt-LT"/>
              </w:rPr>
              <w:t xml:space="preserve">Priimant sprendimus dėl tiekėjo pašalinimo iš pirkimo procedūros šiame punkte </w:t>
            </w:r>
            <w:r w:rsidRPr="00C01E2B">
              <w:rPr>
                <w:rFonts w:eastAsia="Yu Mincho"/>
                <w:bdr w:val="none" w:sz="0" w:space="0" w:color="auto"/>
                <w:lang w:eastAsia="lt-LT"/>
              </w:rPr>
              <w:lastRenderedPageBreak/>
              <w:t>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1" w:history="1">
              <w:r w:rsidRPr="00C01E2B">
                <w:rPr>
                  <w:rFonts w:eastAsia="Yu Mincho"/>
                  <w:u w:val="single"/>
                  <w:bdr w:val="none" w:sz="0" w:space="0" w:color="auto"/>
                  <w:lang w:eastAsia="lt-LT"/>
                </w:rPr>
                <w:t>https://www.registrucentras.lt/jar/p/index.php</w:t>
              </w:r>
            </w:hyperlink>
          </w:p>
          <w:p w14:paraId="5BAD306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paskelbtą informaciją, taip pat į šiame informaciniame pranešime pateiktą informaciją:</w:t>
            </w:r>
          </w:p>
          <w:p w14:paraId="1E271A4B"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C01E2B">
                <w:rPr>
                  <w:rFonts w:eastAsia="Yu Mincho"/>
                  <w:bdr w:val="none" w:sz="0" w:space="0" w:color="auto"/>
                  <w:lang w:eastAsia="lt-LT"/>
                </w:rPr>
                <w:t>https://vpt.lrv.lt/lt/naujienos-3/finansiniu-ataskaitu-nepateikimas-gali-tapti-kliutimi-dalyvauti-viesuosiuose-pirkimuose/</w:t>
              </w:r>
            </w:hyperlink>
          </w:p>
          <w:p w14:paraId="5D28632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8F0A65" w:rsidRPr="00C01E2B" w14:paraId="7B0526AC"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1A2079"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5C9281"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 xml:space="preserve">Tiekėjas yra padaręs rimtą profesinį pažeidimą, dėl kurio perkančioji organizacija abejoja tiekėjo sąžiningumu, </w:t>
            </w:r>
            <w:r w:rsidRPr="00C01E2B">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C01E2B">
              <w:rPr>
                <w:rFonts w:eastAsia="Times New Roman"/>
                <w:bdr w:val="none" w:sz="0" w:space="0" w:color="auto"/>
                <w:vertAlign w:val="superscript"/>
                <w:lang w:eastAsia="lt-LT"/>
              </w:rPr>
              <w:t>1</w:t>
            </w:r>
            <w:r w:rsidRPr="00C01E2B">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D42D2"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b papunktis</w:t>
            </w:r>
          </w:p>
          <w:p w14:paraId="77A9319A"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0E0CD71"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6427D"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2BA1987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7162EC03"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dr w:val="none" w:sz="0" w:space="0" w:color="auto"/>
                <w:lang w:eastAsia="lt-LT"/>
              </w:rPr>
              <w:t>Priimant sprendimus dėl tiekėjo pašalinimo iš pirkimo procedūros šiame punkte nurodytu pašalinimo pagrindu, be kita ko, atsižvelgiama į</w:t>
            </w:r>
            <w:r w:rsidRPr="00C01E2B">
              <w:rPr>
                <w:rFonts w:eastAsia="Yu Mincho"/>
                <w:b/>
                <w:bCs/>
                <w:bdr w:val="none" w:sz="0" w:space="0" w:color="auto"/>
                <w:lang w:eastAsia="lt-LT"/>
              </w:rPr>
              <w:t xml:space="preserve"> </w:t>
            </w:r>
            <w:r w:rsidRPr="00C01E2B">
              <w:rPr>
                <w:rFonts w:eastAsia="Yu Mincho"/>
                <w:bdr w:val="none" w:sz="0" w:space="0" w:color="auto"/>
                <w:lang w:eastAsia="lt-LT"/>
              </w:rPr>
              <w:t xml:space="preserve">nacionalinėje duomenų bazėje adresu </w:t>
            </w:r>
            <w:hyperlink r:id="rId13">
              <w:r w:rsidRPr="00C01E2B">
                <w:rPr>
                  <w:rFonts w:eastAsia="Yu Mincho"/>
                  <w:u w:val="single"/>
                  <w:bdr w:val="none" w:sz="0" w:space="0" w:color="auto"/>
                  <w:lang w:eastAsia="lt-LT"/>
                </w:rPr>
                <w:t>https://www.vmi.lt/evmi/mokesciu-moketoju-informacija</w:t>
              </w:r>
            </w:hyperlink>
            <w:r w:rsidRPr="00C01E2B">
              <w:rPr>
                <w:rFonts w:eastAsia="Yu Mincho"/>
                <w:bdr w:val="none" w:sz="0" w:space="0" w:color="auto"/>
                <w:lang w:eastAsia="lt-LT"/>
              </w:rPr>
              <w:t xml:space="preserve"> skelbiamą informaciją.</w:t>
            </w:r>
          </w:p>
        </w:tc>
      </w:tr>
      <w:tr w:rsidR="008F0A65" w:rsidRPr="00C01E2B" w14:paraId="61A54BFF" w14:textId="77777777" w:rsidTr="002157FC">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990CB" w14:textId="77777777" w:rsidR="008F0A65" w:rsidRPr="00C01E2B" w:rsidRDefault="008F0A65" w:rsidP="008F0A6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247C68"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C01E2B">
              <w:rPr>
                <w:rFonts w:eastAsia="Yu Mincho"/>
                <w:bdr w:val="none" w:sz="0" w:space="0" w:color="auto"/>
                <w:lang w:eastAsia="lt-LT"/>
              </w:rPr>
              <w:t>Tiekėjas yra padaręs rimtą profesinį pažeidimą, dėl kurio perkančioji organizacija abejoja tiekėjo sąžiningumu,</w:t>
            </w:r>
            <w:r w:rsidRPr="00C01E2B">
              <w:rPr>
                <w:rFonts w:eastAsia="Times New Roman"/>
                <w:bdr w:val="none" w:sz="0" w:space="0" w:color="auto"/>
                <w:lang w:eastAsia="lt-LT"/>
              </w:rPr>
              <w:t xml:space="preserve"> kai jis </w:t>
            </w:r>
            <w:r w:rsidRPr="00C01E2B">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5989E"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01E2B">
              <w:rPr>
                <w:rFonts w:eastAsia="Yu Mincho"/>
                <w:b/>
                <w:bCs/>
                <w:bdr w:val="none" w:sz="0" w:space="0" w:color="auto"/>
                <w:lang w:eastAsia="lt-LT"/>
              </w:rPr>
              <w:t>VPĮ 46 straipsnio 4 dalies 7 punkto c papunktis</w:t>
            </w:r>
          </w:p>
          <w:p w14:paraId="307CC289"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D3FD324"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3EFF5"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C01E2B">
              <w:rPr>
                <w:rFonts w:eastAsia="Yu Mincho"/>
                <w:bdr w:val="none" w:sz="0" w:space="0" w:color="auto"/>
              </w:rPr>
              <w:t>Iš Lietuvoje įsteigtų subjektų įrodančių dokumentų nereikalaujama. Užtenka pateikto EBVPD.</w:t>
            </w:r>
          </w:p>
          <w:p w14:paraId="4A6968B7"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8E2FEB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C01E2B">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47534C5C" w14:textId="77777777" w:rsidR="008F0A65" w:rsidRPr="00C01E2B" w:rsidRDefault="008F0A65" w:rsidP="002157F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C01E2B">
                <w:rPr>
                  <w:rFonts w:eastAsia="Yu Mincho"/>
                  <w:u w:val="single"/>
                  <w:bdr w:val="none" w:sz="0" w:space="0" w:color="auto"/>
                  <w:lang w:eastAsia="lt-LT"/>
                </w:rPr>
                <w:t>https://kt.gov.lt/lt/atviri-duomenys/diskvalifikavimas-is-viesuju-pirkimu</w:t>
              </w:r>
            </w:hyperlink>
            <w:r w:rsidRPr="00C01E2B">
              <w:rPr>
                <w:rFonts w:eastAsia="Yu Mincho"/>
                <w:bdr w:val="none" w:sz="0" w:space="0" w:color="auto"/>
                <w:lang w:eastAsia="lt-LT"/>
              </w:rPr>
              <w:t xml:space="preserve"> skelbiamą informaciją. </w:t>
            </w:r>
          </w:p>
        </w:tc>
      </w:tr>
    </w:tbl>
    <w:p w14:paraId="1D616907" w14:textId="77777777" w:rsidR="008F0A65" w:rsidRDefault="008F0A65" w:rsidP="008F0A65">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3D0700E4" w14:textId="77777777" w:rsidR="008F0A65" w:rsidRDefault="008F0A65" w:rsidP="008F0A65">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50BA1261" w14:textId="77777777" w:rsidR="008F0A65" w:rsidRDefault="008F0A65" w:rsidP="008F0A65">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0D5FEE21" w14:textId="77777777" w:rsidR="008F0A65" w:rsidRDefault="008F0A65" w:rsidP="008F0A65">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343F2821" w14:textId="77777777" w:rsidR="008F0A65" w:rsidRDefault="008F0A65" w:rsidP="008F0A65">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75F3400B" w14:textId="77777777" w:rsidR="008F0A65" w:rsidRDefault="008F0A65" w:rsidP="008F0A65">
      <w:pPr>
        <w:spacing w:line="312" w:lineRule="auto"/>
        <w:jc w:val="right"/>
        <w:rPr>
          <w:rFonts w:eastAsia="Times New Roman"/>
          <w:sz w:val="24"/>
          <w:szCs w:val="24"/>
          <w:u w:color="000000"/>
          <w:lang w:eastAsia="en-GB"/>
          <w14:textOutline w14:w="12700" w14:cap="flat" w14:cmpd="sng" w14:algn="ctr">
            <w14:noFill/>
            <w14:prstDash w14:val="solid"/>
            <w14:miter w14:lim="400000"/>
          </w14:textOutline>
        </w:rPr>
      </w:pPr>
    </w:p>
    <w:p w14:paraId="025AB0DC" w14:textId="77777777" w:rsidR="001428B7" w:rsidRDefault="001428B7" w:rsidP="001428B7">
      <w:pPr>
        <w:pStyle w:val="BodyA"/>
        <w:jc w:val="right"/>
        <w:rPr>
          <w:rFonts w:ascii="Times New Roman" w:eastAsia="Times New Roman" w:hAnsi="Times New Roman" w:cs="Times New Roman"/>
          <w:sz w:val="24"/>
          <w:szCs w:val="24"/>
          <w:lang w:val="lt-LT"/>
        </w:rPr>
      </w:pPr>
    </w:p>
    <w:p w14:paraId="6C3F9C12"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5F534890" w14:textId="77777777" w:rsidR="001428B7" w:rsidRPr="000F5A4D" w:rsidRDefault="001428B7" w:rsidP="001428B7">
      <w:pPr>
        <w:pStyle w:val="Body2"/>
        <w:rPr>
          <w:lang w:val="lt-LT"/>
        </w:rPr>
      </w:pPr>
    </w:p>
    <w:tbl>
      <w:tblPr>
        <w:tblStyle w:val="Lentelstinklelis"/>
        <w:tblW w:w="0" w:type="auto"/>
        <w:tblInd w:w="-595" w:type="dxa"/>
        <w:tblLook w:val="04A0" w:firstRow="1" w:lastRow="0" w:firstColumn="1" w:lastColumn="0" w:noHBand="0" w:noVBand="1"/>
      </w:tblPr>
      <w:tblGrid>
        <w:gridCol w:w="583"/>
        <w:gridCol w:w="4037"/>
        <w:gridCol w:w="5201"/>
        <w:gridCol w:w="5336"/>
      </w:tblGrid>
      <w:tr w:rsidR="001F07E3" w:rsidRPr="0098584D" w14:paraId="5B4BB75B" w14:textId="77777777" w:rsidTr="00370E3A">
        <w:trPr>
          <w:trHeight w:val="1038"/>
        </w:trPr>
        <w:tc>
          <w:tcPr>
            <w:tcW w:w="0" w:type="auto"/>
          </w:tcPr>
          <w:p w14:paraId="1913ADFB" w14:textId="77777777" w:rsidR="001F07E3" w:rsidRPr="0098584D" w:rsidRDefault="001F07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0" w:type="auto"/>
            <w:vAlign w:val="center"/>
          </w:tcPr>
          <w:p w14:paraId="23063EB7" w14:textId="77777777" w:rsidR="001F07E3" w:rsidRPr="0098584D" w:rsidRDefault="001F07E3"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0" w:type="auto"/>
            <w:vAlign w:val="center"/>
          </w:tcPr>
          <w:p w14:paraId="41A0C5BA" w14:textId="77777777" w:rsidR="001F07E3" w:rsidRPr="0098584D" w:rsidRDefault="001F07E3"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0" w:type="auto"/>
            <w:vAlign w:val="center"/>
          </w:tcPr>
          <w:p w14:paraId="4FCE42D7" w14:textId="77777777" w:rsidR="001F07E3" w:rsidRPr="0098584D" w:rsidRDefault="001F07E3" w:rsidP="00A9443F">
            <w:pPr>
              <w:jc w:val="center"/>
              <w:rPr>
                <w:b/>
                <w:bCs/>
                <w:color w:val="404040" w:themeColor="text1" w:themeTint="BF"/>
              </w:rPr>
            </w:pPr>
            <w:r w:rsidRPr="0098584D">
              <w:rPr>
                <w:b/>
                <w:bCs/>
                <w:color w:val="404040" w:themeColor="text1" w:themeTint="BF"/>
              </w:rPr>
              <w:t>Subjektas, kuris turi atitikti reikalavimą</w:t>
            </w:r>
          </w:p>
        </w:tc>
      </w:tr>
      <w:tr w:rsidR="001F07E3" w:rsidRPr="00A7676D" w14:paraId="57119A20" w14:textId="77777777" w:rsidTr="00370E3A">
        <w:tc>
          <w:tcPr>
            <w:tcW w:w="0" w:type="auto"/>
          </w:tcPr>
          <w:p w14:paraId="02C6132D" w14:textId="77777777" w:rsidR="001F07E3" w:rsidRDefault="001F07E3">
            <w:r>
              <w:t>1.</w:t>
            </w:r>
          </w:p>
        </w:tc>
        <w:tc>
          <w:tcPr>
            <w:tcW w:w="0" w:type="auto"/>
          </w:tcPr>
          <w:p w14:paraId="31ED1A78" w14:textId="1C1C2806" w:rsidR="001F07E3" w:rsidRPr="00370E3A" w:rsidRDefault="001F07E3" w:rsidP="003B7D18">
            <w:pPr>
              <w:pBdr>
                <w:top w:val="none" w:sz="0" w:space="0" w:color="auto"/>
                <w:left w:val="none" w:sz="0" w:space="0" w:color="auto"/>
                <w:bottom w:val="none" w:sz="0" w:space="0" w:color="auto"/>
                <w:right w:val="none" w:sz="0" w:space="0" w:color="auto"/>
                <w:between w:val="none" w:sz="0" w:space="0" w:color="auto"/>
                <w:bar w:val="none" w:sz="0" w:color="auto"/>
              </w:pBdr>
              <w:spacing w:after="160"/>
              <w:rPr>
                <w:rFonts w:eastAsia="Times New Roman"/>
                <w:bdr w:val="none" w:sz="0" w:space="0" w:color="auto"/>
                <w:lang w:eastAsia="lt-LT"/>
              </w:rPr>
            </w:pPr>
            <w:r w:rsidRPr="00370E3A">
              <w:rPr>
                <w:rFonts w:eastAsia="Calibri"/>
                <w:bdr w:val="none" w:sz="0" w:space="0" w:color="auto"/>
                <w:lang w:eastAsia="lt-LT"/>
              </w:rPr>
              <w:t>Tiekėjas pirkimo sutarties vykdymui turi turėti arba pasitelkti bent 1 (vieną) specialistą, turintį matininko kvalifikaciją ir ne mažesnę, kaip  1 metų (vienerių metų) patirtį nekilnojamojo turto objektų</w:t>
            </w:r>
            <w:r w:rsidR="0078083B" w:rsidRPr="00370E3A">
              <w:rPr>
                <w:rFonts w:eastAsia="Calibri"/>
                <w:bdr w:val="none" w:sz="0" w:space="0" w:color="auto"/>
                <w:lang w:eastAsia="lt-LT"/>
              </w:rPr>
              <w:t xml:space="preserve"> </w:t>
            </w:r>
            <w:r w:rsidR="0078083B" w:rsidRPr="00370E3A">
              <w:rPr>
                <w:rFonts w:eastAsia="Calibri"/>
                <w:b/>
                <w:bCs/>
                <w:bdr w:val="none" w:sz="0" w:space="0" w:color="auto"/>
                <w:lang w:eastAsia="lt-LT"/>
              </w:rPr>
              <w:t>(pastatų)</w:t>
            </w:r>
            <w:r w:rsidRPr="00370E3A">
              <w:rPr>
                <w:rFonts w:eastAsia="Calibri"/>
                <w:bdr w:val="none" w:sz="0" w:space="0" w:color="auto"/>
                <w:lang w:eastAsia="lt-LT"/>
              </w:rPr>
              <w:t xml:space="preserve">  kadastrinių matavimų srityje.</w:t>
            </w:r>
          </w:p>
          <w:p w14:paraId="6E56B6AC" w14:textId="77777777" w:rsidR="001F07E3" w:rsidRPr="00370E3A" w:rsidRDefault="001F07E3" w:rsidP="00540D81"/>
          <w:p w14:paraId="41BC4555" w14:textId="77777777" w:rsidR="00E10020" w:rsidRPr="00370E3A" w:rsidRDefault="00E10020" w:rsidP="00540D81"/>
          <w:p w14:paraId="5832DBBA" w14:textId="77777777" w:rsidR="00E10020" w:rsidRPr="00370E3A" w:rsidRDefault="00E10020" w:rsidP="00540D81"/>
          <w:p w14:paraId="1FF053B8" w14:textId="64D1DAAA" w:rsidR="00E10020" w:rsidRPr="00370E3A" w:rsidRDefault="00E10020" w:rsidP="00540D81">
            <w:r w:rsidRPr="00370E3A">
              <w:t>P</w:t>
            </w:r>
            <w:r w:rsidR="00370E3A">
              <w:t>astaba:</w:t>
            </w:r>
          </w:p>
          <w:p w14:paraId="1520FDC6" w14:textId="469F2ADD" w:rsidR="00E10020" w:rsidRPr="00370E3A" w:rsidRDefault="00E10020" w:rsidP="00540D81">
            <w:pPr>
              <w:rPr>
                <w:i/>
                <w:iCs/>
              </w:rPr>
            </w:pPr>
            <w:r w:rsidRPr="00370E3A">
              <w:t xml:space="preserve">- </w:t>
            </w:r>
            <w:r w:rsidRPr="00370E3A">
              <w:rPr>
                <w:i/>
                <w:iCs/>
              </w:rPr>
              <w:t>Darbo patirtis bus skaičiuojama pagal laikotarpį, kurį specialistas faktiškai vykdė kadastrinių matavimų veiklą;</w:t>
            </w:r>
          </w:p>
          <w:p w14:paraId="4A363215" w14:textId="16CB639B" w:rsidR="00E10020" w:rsidRPr="00370E3A" w:rsidRDefault="00E10020" w:rsidP="00540D81">
            <w:pPr>
              <w:rPr>
                <w:i/>
                <w:iCs/>
              </w:rPr>
            </w:pPr>
            <w:r w:rsidRPr="00370E3A">
              <w:rPr>
                <w:rStyle w:val="Grietas"/>
                <w:i/>
                <w:iCs/>
              </w:rPr>
              <w:t>- Vieneri metai patirties</w:t>
            </w:r>
            <w:r w:rsidRPr="00370E3A">
              <w:rPr>
                <w:i/>
                <w:iCs/>
              </w:rPr>
              <w:t xml:space="preserve"> laikoma, kai specialistas turi ne mažiau kaip </w:t>
            </w:r>
            <w:r w:rsidRPr="00370E3A">
              <w:rPr>
                <w:rStyle w:val="Grietas"/>
                <w:i/>
                <w:iCs/>
              </w:rPr>
              <w:t>12 mėnesių bendros darbo patirties</w:t>
            </w:r>
            <w:r w:rsidRPr="00370E3A">
              <w:rPr>
                <w:i/>
                <w:iCs/>
              </w:rPr>
              <w:t xml:space="preserve"> (nebūtinai nepertraukiamos) vykdant minėtą veiklą;</w:t>
            </w:r>
          </w:p>
          <w:p w14:paraId="67DE56C4" w14:textId="36562E64" w:rsidR="00E10020" w:rsidRPr="00370E3A" w:rsidRDefault="00E10020" w:rsidP="00540D81">
            <w:pPr>
              <w:rPr>
                <w:i/>
                <w:iCs/>
              </w:rPr>
            </w:pPr>
            <w:r w:rsidRPr="00370E3A">
              <w:rPr>
                <w:i/>
                <w:iCs/>
              </w:rPr>
              <w:t xml:space="preserve">- Jei specialistas tuo pačiu laikotarpiu dalyvavo keliuose projektuose, tas laikotarpis bus skaičiuojamas </w:t>
            </w:r>
            <w:r w:rsidRPr="00370E3A">
              <w:rPr>
                <w:rStyle w:val="Grietas"/>
                <w:i/>
                <w:iCs/>
              </w:rPr>
              <w:t>vieną kartą</w:t>
            </w:r>
            <w:r w:rsidRPr="00370E3A">
              <w:rPr>
                <w:i/>
                <w:iCs/>
              </w:rPr>
              <w:t xml:space="preserve"> (ne sumuojamas);</w:t>
            </w:r>
          </w:p>
          <w:p w14:paraId="03DA5528" w14:textId="31D63C52" w:rsidR="00E10020" w:rsidRPr="00370E3A" w:rsidRDefault="00E10020" w:rsidP="00540D81">
            <w:r w:rsidRPr="00370E3A">
              <w:rPr>
                <w:i/>
                <w:iCs/>
              </w:rPr>
              <w:t>- Patirtis gali būti įgyta tiek dirbant pagal darbo sutartį, tiek vykdant individualią veiklą, tiek teikiant paslaugas kaip subrangovas ar pagal sutartį su kitais ūkio subjektais.</w:t>
            </w:r>
          </w:p>
        </w:tc>
        <w:tc>
          <w:tcPr>
            <w:tcW w:w="0" w:type="auto"/>
          </w:tcPr>
          <w:p w14:paraId="4E09C121" w14:textId="6D9D057F" w:rsidR="001F07E3" w:rsidRPr="00370E3A" w:rsidRDefault="001F07E3" w:rsidP="001F07E3">
            <w:pPr>
              <w:pStyle w:val="Sraopastraipa"/>
              <w:numPr>
                <w:ilvl w:val="0"/>
                <w:numId w:val="2"/>
              </w:numPr>
            </w:pPr>
            <w:r w:rsidRPr="00370E3A">
              <w:t>Specialistų, atsakingų už Sutarties vykdymą, sąrašas (priedas Nr.</w:t>
            </w:r>
            <w:r w:rsidR="0078083B" w:rsidRPr="00370E3A">
              <w:t>6</w:t>
            </w:r>
            <w:r w:rsidRPr="00370E3A">
              <w:t xml:space="preserve">). </w:t>
            </w:r>
          </w:p>
          <w:p w14:paraId="208F7A0C" w14:textId="77777777" w:rsidR="001F07E3" w:rsidRPr="00370E3A" w:rsidRDefault="001F07E3" w:rsidP="005212C3"/>
          <w:p w14:paraId="3B6ED50F" w14:textId="4A576BE6" w:rsidR="001F07E3" w:rsidRPr="00370E3A" w:rsidRDefault="001F07E3" w:rsidP="001F07E3">
            <w:pPr>
              <w:pStyle w:val="Sraopastraipa"/>
              <w:numPr>
                <w:ilvl w:val="0"/>
                <w:numId w:val="2"/>
              </w:numPr>
            </w:pPr>
            <w:r w:rsidRPr="00370E3A">
              <w:t>Specialisto(ų) gyvenimo aprašymai (CV), pasirašyti pačių specialisto(ų) nurodant įgytą kvalifikaciją ir darbo patirtį (nurodant projekto pavadinimą, kokias ėjo pareigas, šios veiklos projekte pradžios ir pabaigos datos</w:t>
            </w:r>
            <w:r w:rsidR="00E10020" w:rsidRPr="00370E3A">
              <w:t xml:space="preserve"> (metai, </w:t>
            </w:r>
            <w:r w:rsidR="00B846F3" w:rsidRPr="00370E3A">
              <w:t>mėnuo</w:t>
            </w:r>
            <w:r w:rsidRPr="00370E3A">
              <w:t>).</w:t>
            </w:r>
          </w:p>
          <w:p w14:paraId="7E056CB5" w14:textId="77777777" w:rsidR="001F07E3" w:rsidRPr="00370E3A" w:rsidRDefault="001F07E3" w:rsidP="001F07E3">
            <w:pPr>
              <w:pStyle w:val="Sraopastraipa"/>
            </w:pPr>
          </w:p>
          <w:p w14:paraId="1365B5C0" w14:textId="5D0F4835" w:rsidR="001F07E3" w:rsidRPr="00370E3A" w:rsidRDefault="001F07E3" w:rsidP="001F07E3">
            <w:pPr>
              <w:pStyle w:val="Sraopastraipa"/>
              <w:numPr>
                <w:ilvl w:val="0"/>
                <w:numId w:val="2"/>
              </w:numPr>
            </w:pPr>
            <w:r w:rsidRPr="00370E3A">
              <w:rPr>
                <w:rFonts w:eastAsia="Calibri"/>
                <w:bdr w:val="none" w:sz="0" w:space="0" w:color="auto"/>
                <w:lang w:eastAsia="lt-LT"/>
              </w:rPr>
              <w:t xml:space="preserve">Galiojantis matininko kvalifikacijos pažymėjimas, suteikiantis teisę nustatyti nekilnojamųjų daiktų kadastro duomenis. </w:t>
            </w:r>
          </w:p>
          <w:p w14:paraId="0F4A6CA2" w14:textId="3FFA54E7" w:rsidR="001F07E3" w:rsidRPr="00370E3A" w:rsidRDefault="001F07E3" w:rsidP="001F07E3">
            <w:pPr>
              <w:rPr>
                <w:rFonts w:eastAsia="Calibri"/>
                <w:bdr w:val="none" w:sz="0" w:space="0" w:color="auto"/>
                <w:lang w:eastAsia="lt-LT"/>
              </w:rPr>
            </w:pPr>
            <w:r w:rsidRPr="00370E3A">
              <w:rPr>
                <w:rFonts w:eastAsia="Calibri"/>
                <w:bdr w:val="none" w:sz="0" w:space="0" w:color="auto"/>
                <w:lang w:eastAsia="lt-LT"/>
              </w:rPr>
              <w:t xml:space="preserve">Perkančioji organizacija tikrins siūlomo specialisto kvalifikaciją viešai prieinamame matininkų kvalifikacijos pažymėjimų registre </w:t>
            </w:r>
            <w:hyperlink r:id="rId15" w:history="1">
              <w:r w:rsidRPr="00370E3A">
                <w:rPr>
                  <w:rFonts w:eastAsia="Calibri"/>
                  <w:color w:val="0000FF"/>
                  <w:u w:val="single"/>
                  <w:bdr w:val="none" w:sz="0" w:space="0" w:color="auto"/>
                  <w:lang w:eastAsia="lt-LT"/>
                </w:rPr>
                <w:t>https://nzt.lrv.lt/lt/kvalifikacijos-pazymejimai/</w:t>
              </w:r>
            </w:hyperlink>
          </w:p>
          <w:p w14:paraId="237EFEE2" w14:textId="77777777" w:rsidR="001F07E3" w:rsidRPr="00370E3A" w:rsidRDefault="001F07E3" w:rsidP="00046B3E">
            <w:pPr>
              <w:pBdr>
                <w:top w:val="none" w:sz="0" w:space="0" w:color="auto"/>
                <w:left w:val="none" w:sz="0" w:space="0" w:color="auto"/>
                <w:bottom w:val="none" w:sz="0" w:space="0" w:color="auto"/>
                <w:right w:val="none" w:sz="0" w:space="0" w:color="auto"/>
                <w:between w:val="none" w:sz="0" w:space="0" w:color="auto"/>
                <w:bar w:val="none" w:sz="0" w:color="auto"/>
              </w:pBdr>
              <w:rPr>
                <w:rFonts w:eastAsia="Calibri"/>
                <w:i/>
                <w:iCs/>
                <w:bdr w:val="none" w:sz="0" w:space="0" w:color="auto"/>
                <w:lang w:eastAsia="lt-LT"/>
              </w:rPr>
            </w:pPr>
            <w:r w:rsidRPr="00370E3A">
              <w:rPr>
                <w:rFonts w:eastAsia="Calibri"/>
                <w:i/>
                <w:iCs/>
                <w:bdr w:val="none" w:sz="0" w:space="0" w:color="auto"/>
                <w:lang w:eastAsia="lt-LT"/>
              </w:rPr>
              <w:t>Perkančioji organizacija prašys pateikti specialisto kvalifikaciją įrodantį dokumentą jeigu aukščiau minėtas registras bus neprieinamas.</w:t>
            </w:r>
          </w:p>
          <w:p w14:paraId="0E64E1F5" w14:textId="77777777" w:rsidR="001F07E3" w:rsidRPr="00370E3A" w:rsidRDefault="001F07E3" w:rsidP="001F07E3">
            <w:pPr>
              <w:rPr>
                <w:i/>
                <w:iCs/>
              </w:rPr>
            </w:pPr>
          </w:p>
          <w:p w14:paraId="599960B7" w14:textId="0B0D96DA" w:rsidR="001F07E3" w:rsidRPr="00370E3A" w:rsidRDefault="001F07E3" w:rsidP="00370E3A">
            <w:pPr>
              <w:pStyle w:val="Sraopastraipa"/>
              <w:numPr>
                <w:ilvl w:val="0"/>
                <w:numId w:val="2"/>
              </w:numPr>
            </w:pPr>
            <w:r w:rsidRPr="00370E3A">
              <w:t>Darbo sutartis ar kiti darbo santykius patvirtinantys dokumentai (ketinimų protokolas) su įmonėje dirbančiu (ar ketinamu įdarbinti) fiziniu asmeniu - atestuotu nekilnojamųjų daiktų kadastro duomenų nustatymo specialistu (matininką).</w:t>
            </w:r>
          </w:p>
          <w:p w14:paraId="6A018EA9" w14:textId="1EB1FB9A" w:rsidR="001F07E3" w:rsidRPr="00370E3A" w:rsidRDefault="001F07E3" w:rsidP="001F07E3">
            <w:pPr>
              <w:pBdr>
                <w:top w:val="none" w:sz="0" w:space="0" w:color="auto"/>
                <w:left w:val="none" w:sz="0" w:space="0" w:color="auto"/>
                <w:bottom w:val="none" w:sz="0" w:space="0" w:color="auto"/>
                <w:right w:val="none" w:sz="0" w:space="0" w:color="auto"/>
                <w:between w:val="none" w:sz="0" w:space="0" w:color="auto"/>
                <w:bar w:val="none" w:sz="0" w:color="auto"/>
              </w:pBdr>
              <w:jc w:val="left"/>
            </w:pPr>
          </w:p>
        </w:tc>
        <w:tc>
          <w:tcPr>
            <w:tcW w:w="0" w:type="auto"/>
          </w:tcPr>
          <w:p w14:paraId="3AD3FDC3" w14:textId="77777777" w:rsidR="001F07E3" w:rsidRPr="00370E3A" w:rsidRDefault="001F07E3" w:rsidP="001F07E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bdr w:val="none" w:sz="0" w:space="0" w:color="auto"/>
              </w:rPr>
            </w:pPr>
            <w:r w:rsidRPr="00370E3A">
              <w:rPr>
                <w:rFonts w:eastAsia="Times New Roman"/>
                <w:i/>
                <w:bdr w:val="none" w:sz="0" w:space="0" w:color="auto"/>
              </w:rPr>
              <w:t>· jeigu pasiūlymą teikia ūkio subjektų grupė – reikalavimą turi atitikti ūkio subjektų grupės nario (-</w:t>
            </w:r>
            <w:proofErr w:type="spellStart"/>
            <w:r w:rsidRPr="00370E3A">
              <w:rPr>
                <w:rFonts w:eastAsia="Times New Roman"/>
                <w:i/>
                <w:bdr w:val="none" w:sz="0" w:space="0" w:color="auto"/>
              </w:rPr>
              <w:t>ių</w:t>
            </w:r>
            <w:proofErr w:type="spellEnd"/>
            <w:r w:rsidRPr="00370E3A">
              <w:rPr>
                <w:rFonts w:eastAsia="Times New Roman"/>
                <w:i/>
                <w:bdr w:val="none" w:sz="0" w:space="0" w:color="auto"/>
              </w:rPr>
              <w:t>) specialistai, atsižvelgiant į jų prisiimamus įsipareigojimus pirkimo sutarčiai vykdyti;</w:t>
            </w:r>
          </w:p>
          <w:p w14:paraId="71BB014C" w14:textId="77777777" w:rsidR="001F07E3" w:rsidRDefault="001F07E3" w:rsidP="001F07E3">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
                <w:bdr w:val="none" w:sz="0" w:space="0" w:color="auto"/>
              </w:rPr>
            </w:pPr>
            <w:r w:rsidRPr="00370E3A">
              <w:rPr>
                <w:rFonts w:eastAsia="Times New Roman"/>
                <w:i/>
                <w:bdr w:val="none" w:sz="0" w:space="0" w:color="auto"/>
              </w:rPr>
              <w:t>· tiekėjas gali remtis kitų ūkio subjektų pajėgumais tik tuo atveju, jeigu tie subjektai (jų darbuotojai) patys vykdys tą pirkimo sutarties dalį, kuriai reikia jų turimų pajėgumų;</w:t>
            </w:r>
          </w:p>
          <w:p w14:paraId="58CAE3E4" w14:textId="2E2DAA2F" w:rsidR="001F07E3" w:rsidRDefault="001F07E3" w:rsidP="001F07E3">
            <w:r w:rsidRPr="00370E3A">
              <w:rPr>
                <w:rFonts w:eastAsia="Calibri"/>
                <w:i/>
                <w:bdr w:val="none" w:sz="0" w:space="0" w:color="auto"/>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13E4532" w14:textId="77777777" w:rsidR="00805393" w:rsidRPr="0078083B" w:rsidRDefault="00805393" w:rsidP="001F07E3">
      <w:pPr>
        <w:pStyle w:val="BodyA"/>
        <w:jc w:val="right"/>
        <w:rPr>
          <w:lang w:val="lt-LT"/>
        </w:rPr>
      </w:pPr>
    </w:p>
    <w:sectPr w:rsidR="00805393" w:rsidRPr="0078083B"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0FD29" w14:textId="77777777" w:rsidR="004D1E27" w:rsidRDefault="004D1E27" w:rsidP="00992543">
      <w:r>
        <w:separator/>
      </w:r>
    </w:p>
  </w:endnote>
  <w:endnote w:type="continuationSeparator" w:id="0">
    <w:p w14:paraId="1574C3EF" w14:textId="77777777" w:rsidR="004D1E27" w:rsidRDefault="004D1E2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7480E"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573D3" w14:textId="77777777" w:rsidR="004D1E27" w:rsidRDefault="004D1E27" w:rsidP="00992543">
      <w:r>
        <w:separator/>
      </w:r>
    </w:p>
  </w:footnote>
  <w:footnote w:type="continuationSeparator" w:id="0">
    <w:p w14:paraId="5D61A72F" w14:textId="77777777" w:rsidR="004D1E27" w:rsidRDefault="004D1E27" w:rsidP="00992543">
      <w:r>
        <w:continuationSeparator/>
      </w:r>
    </w:p>
  </w:footnote>
  <w:footnote w:id="1">
    <w:p w14:paraId="0FECDFD5" w14:textId="77777777" w:rsidR="008F0A65" w:rsidRPr="001620D3" w:rsidRDefault="008F0A65" w:rsidP="008F0A65">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0D53AF58" w14:textId="77777777" w:rsidR="008F0A65" w:rsidRPr="001620D3" w:rsidRDefault="008F0A65" w:rsidP="008F0A65">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7A88F3" w14:textId="77777777" w:rsidR="008F0A65" w:rsidRPr="001620D3" w:rsidRDefault="008F0A65" w:rsidP="008F0A65">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1DE4C525" w14:textId="77777777" w:rsidR="008F0A65" w:rsidRDefault="008F0A65" w:rsidP="008F0A65">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6BE160" w14:textId="77777777" w:rsidR="008F0A65" w:rsidRPr="001620D3" w:rsidRDefault="008F0A65" w:rsidP="008F0A65">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B1FDEA" w14:textId="77777777" w:rsidR="008F0A65" w:rsidRPr="001620D3" w:rsidRDefault="008F0A65" w:rsidP="008F0A65">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466ABFD" w14:textId="77777777" w:rsidR="008F0A65" w:rsidRDefault="008F0A65" w:rsidP="008F0A65">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E0C250" w14:textId="77777777" w:rsidR="008F0A65" w:rsidRPr="001620D3" w:rsidRDefault="008F0A65" w:rsidP="008F0A65">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8B206B" w14:textId="77777777" w:rsidR="008F0A65" w:rsidRPr="001620D3" w:rsidRDefault="008F0A65" w:rsidP="008F0A65">
      <w:pPr>
        <w:pStyle w:val="Puslapioinaostekstas1"/>
        <w:numPr>
          <w:ilvl w:val="0"/>
          <w:numId w:val="9"/>
        </w:numPr>
        <w:jc w:val="both"/>
        <w:rPr>
          <w:rFonts w:ascii="Calibri" w:hAnsi="Calibri" w:cs="Arial"/>
          <w:i/>
          <w:iCs/>
        </w:rPr>
      </w:pPr>
      <w:r w:rsidRPr="001620D3">
        <w:rPr>
          <w:rFonts w:ascii="Calibri" w:hAnsi="Calibri" w:cs="Arial"/>
          <w:i/>
          <w:iCs/>
        </w:rPr>
        <w:t xml:space="preserve">priesaikos deklaracija; </w:t>
      </w:r>
    </w:p>
    <w:p w14:paraId="5267B343" w14:textId="77777777" w:rsidR="008F0A65" w:rsidRDefault="008F0A65" w:rsidP="008F0A65">
      <w:pPr>
        <w:pStyle w:val="Puslapioinaostekstas1"/>
        <w:numPr>
          <w:ilvl w:val="0"/>
          <w:numId w:val="9"/>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605B" w14:textId="77777777" w:rsidR="00092C15" w:rsidRDefault="00092C15">
    <w:pPr>
      <w:pStyle w:val="Body"/>
    </w:pPr>
  </w:p>
  <w:p w14:paraId="53F24272"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6497BD5" wp14:editId="0C206E14">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0CE2680"/>
    <w:multiLevelType w:val="hybridMultilevel"/>
    <w:tmpl w:val="F0DCABA0"/>
    <w:lvl w:ilvl="0" w:tplc="4AA6311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FFFFFFFF"/>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6F1D09"/>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FFFFFFFF"/>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6D505B75"/>
    <w:multiLevelType w:val="multilevel"/>
    <w:tmpl w:val="FFFFFFFF"/>
    <w:lvl w:ilvl="0">
      <w:start w:val="1"/>
      <w:numFmt w:val="decimal"/>
      <w:suff w:val="space"/>
      <w:lvlText w:val="%1."/>
      <w:lvlJc w:val="left"/>
      <w:rPr>
        <w:rFonts w:asciiTheme="minorHAnsi" w:hAnsiTheme="minorHAnsi" w:cs="Helvetica Neue" w:hint="default"/>
        <w:b w:val="0"/>
        <w:bCs w:val="0"/>
        <w:i w:val="0"/>
        <w:iCs/>
        <w:color w:val="auto"/>
        <w:sz w:val="21"/>
        <w:szCs w:val="21"/>
      </w:rPr>
    </w:lvl>
    <w:lvl w:ilvl="1">
      <w:start w:val="1"/>
      <w:numFmt w:val="decimal"/>
      <w:lvlText w:val="%1.%2."/>
      <w:lvlJc w:val="left"/>
      <w:pPr>
        <w:ind w:left="720" w:hanging="360"/>
      </w:pPr>
      <w:rPr>
        <w:rFonts w:asciiTheme="minorHAnsi" w:hAnsiTheme="minorHAnsi" w:cs="Helvetica Neue" w:hint="default"/>
        <w:b w:val="0"/>
        <w:bCs w:val="0"/>
        <w:color w:val="auto"/>
        <w:sz w:val="21"/>
        <w:szCs w:val="21"/>
      </w:rPr>
    </w:lvl>
    <w:lvl w:ilvl="2">
      <w:start w:val="1"/>
      <w:numFmt w:val="decimal"/>
      <w:lvlText w:val="%1.%2.%3."/>
      <w:lvlJc w:val="left"/>
      <w:pPr>
        <w:ind w:left="1440" w:hanging="720"/>
      </w:pPr>
      <w:rPr>
        <w:rFonts w:asciiTheme="minorHAnsi" w:hAnsiTheme="minorHAnsi" w:cs="Helvetica Neue" w:hint="default"/>
        <w:sz w:val="21"/>
        <w:szCs w:val="21"/>
      </w:rPr>
    </w:lvl>
    <w:lvl w:ilvl="3">
      <w:start w:val="1"/>
      <w:numFmt w:val="decimal"/>
      <w:lvlText w:val="%1.%2.%3.%4."/>
      <w:lvlJc w:val="left"/>
      <w:pPr>
        <w:ind w:left="1800" w:hanging="720"/>
      </w:pPr>
      <w:rPr>
        <w:rFonts w:asciiTheme="minorHAnsi" w:hAnsiTheme="minorHAnsi" w:cs="Helvetica Neue" w:hint="default"/>
        <w:sz w:val="22"/>
      </w:rPr>
    </w:lvl>
    <w:lvl w:ilvl="4">
      <w:start w:val="1"/>
      <w:numFmt w:val="decimal"/>
      <w:lvlText w:val="%1.%2.%3.%4.%5."/>
      <w:lvlJc w:val="left"/>
      <w:pPr>
        <w:ind w:left="2520" w:hanging="1080"/>
      </w:pPr>
      <w:rPr>
        <w:rFonts w:asciiTheme="minorHAnsi" w:hAnsiTheme="minorHAnsi" w:cs="Helvetica Neue" w:hint="default"/>
        <w:sz w:val="22"/>
      </w:rPr>
    </w:lvl>
    <w:lvl w:ilvl="5">
      <w:start w:val="1"/>
      <w:numFmt w:val="decimal"/>
      <w:lvlText w:val="%1.%2.%3.%4.%5.%6."/>
      <w:lvlJc w:val="left"/>
      <w:pPr>
        <w:ind w:left="2880" w:hanging="1080"/>
      </w:pPr>
      <w:rPr>
        <w:rFonts w:asciiTheme="minorHAnsi" w:hAnsiTheme="minorHAnsi" w:cs="Helvetica Neue" w:hint="default"/>
        <w:sz w:val="22"/>
      </w:rPr>
    </w:lvl>
    <w:lvl w:ilvl="6">
      <w:start w:val="1"/>
      <w:numFmt w:val="decimal"/>
      <w:lvlText w:val="%1.%2.%3.%4.%5.%6.%7."/>
      <w:lvlJc w:val="left"/>
      <w:pPr>
        <w:ind w:left="3600" w:hanging="1440"/>
      </w:pPr>
      <w:rPr>
        <w:rFonts w:asciiTheme="minorHAnsi" w:hAnsiTheme="minorHAnsi" w:cs="Helvetica Neue" w:hint="default"/>
        <w:sz w:val="22"/>
      </w:rPr>
    </w:lvl>
    <w:lvl w:ilvl="7">
      <w:start w:val="1"/>
      <w:numFmt w:val="decimal"/>
      <w:lvlText w:val="%1.%2.%3.%4.%5.%6.%7.%8."/>
      <w:lvlJc w:val="left"/>
      <w:pPr>
        <w:ind w:left="3960" w:hanging="1440"/>
      </w:pPr>
      <w:rPr>
        <w:rFonts w:asciiTheme="minorHAnsi" w:hAnsiTheme="minorHAnsi" w:cs="Helvetica Neue" w:hint="default"/>
        <w:sz w:val="22"/>
      </w:rPr>
    </w:lvl>
    <w:lvl w:ilvl="8">
      <w:start w:val="1"/>
      <w:numFmt w:val="decimal"/>
      <w:lvlText w:val="%1.%2.%3.%4.%5.%6.%7.%8.%9."/>
      <w:lvlJc w:val="left"/>
      <w:pPr>
        <w:ind w:left="4680" w:hanging="1800"/>
      </w:pPr>
      <w:rPr>
        <w:rFonts w:asciiTheme="minorHAnsi" w:hAnsiTheme="minorHAnsi" w:cs="Helvetica Neue"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1065108248">
    <w:abstractNumId w:val="1"/>
  </w:num>
  <w:num w:numId="3" w16cid:durableId="1122532445">
    <w:abstractNumId w:val="2"/>
  </w:num>
  <w:num w:numId="4" w16cid:durableId="1467352496">
    <w:abstractNumId w:val="5"/>
  </w:num>
  <w:num w:numId="5" w16cid:durableId="1450050985">
    <w:abstractNumId w:val="3"/>
  </w:num>
  <w:num w:numId="6" w16cid:durableId="1684479469">
    <w:abstractNumId w:val="7"/>
  </w:num>
  <w:num w:numId="7" w16cid:durableId="1311401684">
    <w:abstractNumId w:val="4"/>
  </w:num>
  <w:num w:numId="8" w16cid:durableId="303044037">
    <w:abstractNumId w:val="6"/>
  </w:num>
  <w:num w:numId="9" w16cid:durableId="1390615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46B3E"/>
    <w:rsid w:val="00051663"/>
    <w:rsid w:val="0006194A"/>
    <w:rsid w:val="00073BF2"/>
    <w:rsid w:val="00074879"/>
    <w:rsid w:val="0008474E"/>
    <w:rsid w:val="00084934"/>
    <w:rsid w:val="00090887"/>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1F07E3"/>
    <w:rsid w:val="00207E8C"/>
    <w:rsid w:val="002174E0"/>
    <w:rsid w:val="00232799"/>
    <w:rsid w:val="00242345"/>
    <w:rsid w:val="002470CC"/>
    <w:rsid w:val="002538F1"/>
    <w:rsid w:val="0025440C"/>
    <w:rsid w:val="002560CC"/>
    <w:rsid w:val="00261EA9"/>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3038"/>
    <w:rsid w:val="002E7661"/>
    <w:rsid w:val="002F53AD"/>
    <w:rsid w:val="002F7369"/>
    <w:rsid w:val="00302AB3"/>
    <w:rsid w:val="0031630A"/>
    <w:rsid w:val="003171EC"/>
    <w:rsid w:val="00323B20"/>
    <w:rsid w:val="00325BD8"/>
    <w:rsid w:val="003304F9"/>
    <w:rsid w:val="00330F1B"/>
    <w:rsid w:val="00347D32"/>
    <w:rsid w:val="003563AD"/>
    <w:rsid w:val="00370E3A"/>
    <w:rsid w:val="003813FD"/>
    <w:rsid w:val="00381F67"/>
    <w:rsid w:val="003848AE"/>
    <w:rsid w:val="00390E93"/>
    <w:rsid w:val="003936CA"/>
    <w:rsid w:val="003B3917"/>
    <w:rsid w:val="003B7D18"/>
    <w:rsid w:val="003D0BFF"/>
    <w:rsid w:val="003D2219"/>
    <w:rsid w:val="003E45ED"/>
    <w:rsid w:val="003F77EB"/>
    <w:rsid w:val="004048E9"/>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D1E27"/>
    <w:rsid w:val="004F0975"/>
    <w:rsid w:val="004F1065"/>
    <w:rsid w:val="005022BD"/>
    <w:rsid w:val="00502793"/>
    <w:rsid w:val="00503D75"/>
    <w:rsid w:val="00504DC3"/>
    <w:rsid w:val="005063CB"/>
    <w:rsid w:val="00507E28"/>
    <w:rsid w:val="005212C3"/>
    <w:rsid w:val="005361DA"/>
    <w:rsid w:val="00540D81"/>
    <w:rsid w:val="00567307"/>
    <w:rsid w:val="0057083E"/>
    <w:rsid w:val="005749FE"/>
    <w:rsid w:val="00582D47"/>
    <w:rsid w:val="0058424F"/>
    <w:rsid w:val="00586272"/>
    <w:rsid w:val="005874D2"/>
    <w:rsid w:val="005919DE"/>
    <w:rsid w:val="005B2995"/>
    <w:rsid w:val="005C4C18"/>
    <w:rsid w:val="005C6BB5"/>
    <w:rsid w:val="005C7CBD"/>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74E03"/>
    <w:rsid w:val="00776EF1"/>
    <w:rsid w:val="0078083B"/>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0A65"/>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4D3C"/>
    <w:rsid w:val="00B61DCD"/>
    <w:rsid w:val="00B846F3"/>
    <w:rsid w:val="00BA15C1"/>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3A8"/>
    <w:rsid w:val="00C944D2"/>
    <w:rsid w:val="00C979E3"/>
    <w:rsid w:val="00CA0B53"/>
    <w:rsid w:val="00CA641E"/>
    <w:rsid w:val="00CB67BC"/>
    <w:rsid w:val="00CD1ACE"/>
    <w:rsid w:val="00CD2DB1"/>
    <w:rsid w:val="00CE0510"/>
    <w:rsid w:val="00D026F1"/>
    <w:rsid w:val="00D03A4D"/>
    <w:rsid w:val="00D1550E"/>
    <w:rsid w:val="00D27949"/>
    <w:rsid w:val="00D37A9B"/>
    <w:rsid w:val="00D532B1"/>
    <w:rsid w:val="00D75DAD"/>
    <w:rsid w:val="00D90616"/>
    <w:rsid w:val="00D9086E"/>
    <w:rsid w:val="00DA61C2"/>
    <w:rsid w:val="00DB7A98"/>
    <w:rsid w:val="00DC2E5C"/>
    <w:rsid w:val="00DD3774"/>
    <w:rsid w:val="00DD5562"/>
    <w:rsid w:val="00DD7022"/>
    <w:rsid w:val="00DE2461"/>
    <w:rsid w:val="00DE68AD"/>
    <w:rsid w:val="00DF04E0"/>
    <w:rsid w:val="00DF0E54"/>
    <w:rsid w:val="00DF7177"/>
    <w:rsid w:val="00E00372"/>
    <w:rsid w:val="00E10020"/>
    <w:rsid w:val="00E17847"/>
    <w:rsid w:val="00E2701C"/>
    <w:rsid w:val="00E37C9C"/>
    <w:rsid w:val="00E5319D"/>
    <w:rsid w:val="00E554E2"/>
    <w:rsid w:val="00E61EAF"/>
    <w:rsid w:val="00E6250F"/>
    <w:rsid w:val="00EA7115"/>
    <w:rsid w:val="00EC379C"/>
    <w:rsid w:val="00ED5483"/>
    <w:rsid w:val="00EE0C7D"/>
    <w:rsid w:val="00EE2047"/>
    <w:rsid w:val="00EE2688"/>
    <w:rsid w:val="00EF011E"/>
    <w:rsid w:val="00EF3491"/>
    <w:rsid w:val="00EF3AE3"/>
    <w:rsid w:val="00EF48FB"/>
    <w:rsid w:val="00EF6551"/>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739C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C7CBD"/>
    <w:rPr>
      <w:color w:val="605E5C"/>
      <w:shd w:val="clear" w:color="auto" w:fill="E1DFDD"/>
    </w:rPr>
  </w:style>
  <w:style w:type="paragraph" w:styleId="Sraopastraipa">
    <w:name w:val="List Paragraph"/>
    <w:basedOn w:val="prastasis"/>
    <w:uiPriority w:val="34"/>
    <w:qFormat/>
    <w:rsid w:val="001F07E3"/>
    <w:pPr>
      <w:ind w:left="720"/>
      <w:contextualSpacing/>
    </w:pPr>
  </w:style>
  <w:style w:type="paragraph" w:customStyle="1" w:styleId="Puslapioinaostekstas1">
    <w:name w:val="Puslapio išnašos tekstas1"/>
    <w:basedOn w:val="prastasis"/>
    <w:next w:val="Puslapioinaostekstas"/>
    <w:link w:val="PuslapioinaostekstasDiagrama"/>
    <w:uiPriority w:val="99"/>
    <w:unhideWhenUsed/>
    <w:rsid w:val="008F0A65"/>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1"/>
    <w:uiPriority w:val="99"/>
    <w:rsid w:val="008F0A65"/>
    <w:rPr>
      <w:rFonts w:eastAsia="Yu Mincho"/>
      <w:bdr w:val="none" w:sz="0" w:space="0" w:color="auto"/>
      <w:lang w:eastAsia="lt-LT"/>
    </w:rPr>
  </w:style>
  <w:style w:type="character" w:styleId="Puslapioinaosnuoroda">
    <w:name w:val="footnote reference"/>
    <w:basedOn w:val="Numatytasispastraiposriftas"/>
    <w:uiPriority w:val="99"/>
    <w:semiHidden/>
    <w:unhideWhenUsed/>
    <w:rsid w:val="008F0A65"/>
    <w:rPr>
      <w:rFonts w:cs="Times New Roman"/>
      <w:vertAlign w:val="superscript"/>
    </w:rPr>
  </w:style>
  <w:style w:type="paragraph" w:styleId="Puslapioinaostekstas">
    <w:name w:val="footnote text"/>
    <w:basedOn w:val="prastasis"/>
    <w:link w:val="PuslapioinaostekstasDiagrama1"/>
    <w:uiPriority w:val="99"/>
    <w:semiHidden/>
    <w:unhideWhenUsed/>
    <w:rsid w:val="008F0A65"/>
    <w:rPr>
      <w:sz w:val="20"/>
      <w:szCs w:val="20"/>
    </w:rPr>
  </w:style>
  <w:style w:type="character" w:customStyle="1" w:styleId="PuslapioinaostekstasDiagrama1">
    <w:name w:val="Puslapio išnašos tekstas Diagrama1"/>
    <w:basedOn w:val="Numatytasispastraiposriftas"/>
    <w:link w:val="Puslapioinaostekstas"/>
    <w:uiPriority w:val="99"/>
    <w:semiHidden/>
    <w:rsid w:val="008F0A65"/>
    <w:rPr>
      <w:lang w:eastAsia="en-US"/>
    </w:rPr>
  </w:style>
  <w:style w:type="character" w:styleId="Grietas">
    <w:name w:val="Strong"/>
    <w:basedOn w:val="Numatytasispastraiposriftas"/>
    <w:uiPriority w:val="22"/>
    <w:qFormat/>
    <w:rsid w:val="00E100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nzt.lrv.lt/lt/kvalifikacijos-pazymejimai/"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9</Pages>
  <Words>13627</Words>
  <Characters>7768</Characters>
  <Application>Microsoft Office Word</Application>
  <DocSecurity>0</DocSecurity>
  <Lines>64</Lines>
  <Paragraphs>42</Paragraphs>
  <ScaleCrop>false</ScaleCrop>
  <HeadingPairs>
    <vt:vector size="6" baseType="variant">
      <vt:variant>
        <vt:lpstr>Pavadinimas</vt:lpstr>
      </vt:variant>
      <vt:variant>
        <vt:i4>1</vt:i4>
      </vt:variant>
      <vt:variant>
        <vt:lpstr>Antraštės</vt:lpstr>
      </vt:variant>
      <vt:variant>
        <vt:i4>2</vt:i4>
      </vt:variant>
      <vt:variant>
        <vt:lpstr>Title</vt:lpstr>
      </vt:variant>
      <vt:variant>
        <vt:i4>1</vt:i4>
      </vt:variant>
    </vt:vector>
  </HeadingPairs>
  <TitlesOfParts>
    <vt:vector size="4" baseType="lpstr">
      <vt:lpstr/>
      <vt:lpstr>PIRKIMO SĄLYGŲ PRIEDAS „PAŠALINIMO PAGRINDAI“</vt:lpstr>
      <vt:lpstr>PIRKIMO SĄLYGŲ PRIEDAS „KVALIFIKACIJOS REIKALAVIMAI TIEKĖJUI“</vt:lpstr>
      <vt:lpstr/>
    </vt:vector>
  </TitlesOfParts>
  <Company/>
  <LinksUpToDate>false</LinksUpToDate>
  <CharactersWithSpaces>21353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9</cp:revision>
  <cp:lastPrinted>2021-03-17T12:52:00Z</cp:lastPrinted>
  <dcterms:created xsi:type="dcterms:W3CDTF">2025-10-27T13:36:00Z</dcterms:created>
  <dcterms:modified xsi:type="dcterms:W3CDTF">2025-10-28T13:04:00Z</dcterms:modified>
</cp:coreProperties>
</file>